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ascii="宋体" w:hAnsi="宋体"/>
          <w:b/>
          <w:color w:val="000000"/>
          <w:sz w:val="21"/>
          <w:szCs w:val="21"/>
        </w:rPr>
      </w:pPr>
      <w:bookmarkStart w:id="0" w:name="_GoBack"/>
      <w:r>
        <w:rPr>
          <w:rFonts w:hint="eastAsia" w:ascii="宋体" w:hAnsi="宋体"/>
          <w:b/>
          <w:color w:val="000000"/>
          <w:sz w:val="21"/>
          <w:szCs w:val="21"/>
        </w:rPr>
        <w:t>附件1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0"/>
        <w:gridCol w:w="5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响应登记表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项目名称</w:t>
            </w:r>
            <w:r>
              <w:rPr>
                <w:rFonts w:hint="eastAsia" w:cs="Arial"/>
                <w:sz w:val="21"/>
                <w:szCs w:val="21"/>
              </w:rPr>
              <w:t>：</w:t>
            </w:r>
            <w:r>
              <w:rPr>
                <w:rFonts w:hint="eastAsia" w:cs="Arial"/>
                <w:sz w:val="21"/>
                <w:szCs w:val="21"/>
                <w:u w:val="single"/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供应商名称</w:t>
            </w:r>
          </w:p>
        </w:tc>
        <w:tc>
          <w:tcPr>
            <w:tcW w:w="5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统一社会信用代码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联系电话（手机）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联系电话（座机）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传真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投标登记时间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83F94"/>
    <w:rsid w:val="12A83F94"/>
    <w:rsid w:val="261B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2021-05-13T09:15:00Z</dcterms:created>
  <dc:creator>李猛</dc:creator>
  <cp:lastModifiedBy>张柏诚Wonderfullife</cp:lastModifiedBy>
  <dcterms:modified xsi:type="dcterms:W3CDTF">2021-07-12T03:14:21Z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7A050D7E44174FCD9E79836D60FD6ADF</vt:lpwstr>
  </property>
</Properties>
</file>